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B49" w:rsidRPr="00D90305" w:rsidRDefault="00A01B49" w:rsidP="00A01B49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102"/>
      <w:r w:rsidRPr="00D90305">
        <w:rPr>
          <w:rFonts w:ascii="標楷體" w:hAnsi="標楷體" w:hint="eastAsia"/>
          <w:color w:val="auto"/>
          <w:sz w:val="32"/>
          <w:szCs w:val="32"/>
        </w:rPr>
        <w:t>C19 108學年彈性學習課程規劃</w:t>
      </w:r>
      <w:bookmarkEnd w:id="0"/>
    </w:p>
    <w:p w:rsidR="00A01B49" w:rsidRDefault="00C212F5" w:rsidP="00A01B49">
      <w:pPr>
        <w:widowControl/>
        <w:snapToGrid w:val="0"/>
        <w:ind w:leftChars="100" w:left="880" w:hangingChars="200" w:hanging="640"/>
        <w:jc w:val="center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白河國中</w:t>
      </w:r>
      <w:r w:rsidR="00A01B49">
        <w:rPr>
          <w:rFonts w:ascii="標楷體" w:eastAsia="標楷體" w:hAnsi="標楷體" w:cs="Arial" w:hint="eastAsia"/>
          <w:kern w:val="0"/>
          <w:sz w:val="32"/>
          <w:szCs w:val="32"/>
        </w:rPr>
        <w:t>108學年彈性學習課程規劃架構表</w:t>
      </w:r>
    </w:p>
    <w:p w:rsidR="00A01B49" w:rsidRPr="0016704C" w:rsidRDefault="00A01B49" w:rsidP="00A01B49">
      <w:pPr>
        <w:widowControl/>
        <w:snapToGrid w:val="0"/>
        <w:ind w:leftChars="100" w:left="880" w:hangingChars="200" w:hanging="640"/>
        <w:jc w:val="both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彈性學習課程價值定位：閱讀策略、</w:t>
      </w:r>
      <w:r w:rsidR="00F755AE">
        <w:rPr>
          <w:rFonts w:ascii="標楷體" w:eastAsia="標楷體" w:hAnsi="標楷體" w:cs="Arial" w:hint="eastAsia"/>
          <w:kern w:val="0"/>
          <w:sz w:val="32"/>
          <w:szCs w:val="32"/>
        </w:rPr>
        <w:t>全球化</w:t>
      </w:r>
      <w:r w:rsidR="00F755AE">
        <w:rPr>
          <w:rFonts w:ascii="標楷體" w:eastAsia="標楷體" w:hAnsi="標楷體" w:cs="Arial" w:hint="eastAsia"/>
          <w:kern w:val="0"/>
          <w:sz w:val="32"/>
          <w:szCs w:val="32"/>
        </w:rPr>
        <w:t>、</w:t>
      </w:r>
      <w:r w:rsidR="00F755AE">
        <w:rPr>
          <w:rFonts w:ascii="標楷體" w:eastAsia="標楷體" w:hAnsi="標楷體" w:cs="Arial" w:hint="eastAsia"/>
          <w:kern w:val="0"/>
          <w:sz w:val="32"/>
          <w:szCs w:val="32"/>
        </w:rPr>
        <w:t>邏輯推理、民主參與</w:t>
      </w:r>
      <w:r w:rsidRPr="0016704C">
        <w:rPr>
          <w:rFonts w:ascii="標楷體" w:eastAsia="標楷體" w:hAnsi="標楷體" w:cs="Arial"/>
          <w:kern w:val="0"/>
          <w:sz w:val="28"/>
          <w:szCs w:val="32"/>
        </w:rPr>
        <w:t xml:space="preserve"> </w:t>
      </w:r>
    </w:p>
    <w:tbl>
      <w:tblPr>
        <w:tblStyle w:val="a3"/>
        <w:tblW w:w="13717" w:type="dxa"/>
        <w:tblInd w:w="279" w:type="dxa"/>
        <w:tblLook w:val="04A0" w:firstRow="1" w:lastRow="0" w:firstColumn="1" w:lastColumn="0" w:noHBand="0" w:noVBand="1"/>
      </w:tblPr>
      <w:tblGrid>
        <w:gridCol w:w="1559"/>
        <w:gridCol w:w="567"/>
        <w:gridCol w:w="3863"/>
        <w:gridCol w:w="3864"/>
        <w:gridCol w:w="3864"/>
      </w:tblGrid>
      <w:tr w:rsidR="00A01B49" w:rsidRPr="004E3318" w:rsidTr="00566267">
        <w:trPr>
          <w:trHeight w:val="785"/>
        </w:trPr>
        <w:tc>
          <w:tcPr>
            <w:tcW w:w="2126" w:type="dxa"/>
            <w:gridSpan w:val="2"/>
            <w:tcBorders>
              <w:tl2br w:val="single" w:sz="4" w:space="0" w:color="auto"/>
            </w:tcBorders>
          </w:tcPr>
          <w:p w:rsidR="00A01B49" w:rsidRPr="004E3318" w:rsidRDefault="00A01B49" w:rsidP="00FF75A2">
            <w:pPr>
              <w:widowControl/>
              <w:snapToGrid w:val="0"/>
              <w:jc w:val="right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A01B49" w:rsidRDefault="00A01B49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課程</w:t>
            </w:r>
          </w:p>
          <w:p w:rsidR="00A01B49" w:rsidRPr="004E3318" w:rsidRDefault="00A01B49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類型及節數</w:t>
            </w:r>
          </w:p>
        </w:tc>
        <w:tc>
          <w:tcPr>
            <w:tcW w:w="3863" w:type="dxa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7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3864" w:type="dxa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8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3864" w:type="dxa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9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</w:tr>
      <w:tr w:rsidR="00F755AE" w:rsidRPr="004E3318" w:rsidTr="00FF75A2">
        <w:trPr>
          <w:trHeight w:val="1002"/>
        </w:trPr>
        <w:tc>
          <w:tcPr>
            <w:tcW w:w="1559" w:type="dxa"/>
            <w:vMerge w:val="restart"/>
            <w:vAlign w:val="center"/>
          </w:tcPr>
          <w:p w:rsidR="00F755AE" w:rsidRPr="004E3318" w:rsidRDefault="00F755AE" w:rsidP="00F755A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統整性主題/專題/議題探究課程</w:t>
            </w:r>
          </w:p>
        </w:tc>
        <w:tc>
          <w:tcPr>
            <w:tcW w:w="567" w:type="dxa"/>
            <w:vMerge w:val="restart"/>
            <w:vAlign w:val="center"/>
          </w:tcPr>
          <w:p w:rsidR="00F755AE" w:rsidRPr="004E3318" w:rsidRDefault="00F755AE" w:rsidP="00F755A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世界之</w:t>
            </w:r>
            <w:proofErr w:type="gramStart"/>
            <w:r w:rsidRPr="004E3318">
              <w:rPr>
                <w:rFonts w:ascii="標楷體" w:eastAsia="標楷體" w:hAnsi="標楷體" w:cs="Arial" w:hint="eastAsia"/>
                <w:sz w:val="24"/>
              </w:rPr>
              <w:t>鑰</w:t>
            </w:r>
            <w:proofErr w:type="gramEnd"/>
          </w:p>
        </w:tc>
        <w:tc>
          <w:tcPr>
            <w:tcW w:w="3863" w:type="dxa"/>
          </w:tcPr>
          <w:p w:rsidR="00F755AE" w:rsidRPr="00A63413" w:rsidRDefault="00F755AE" w:rsidP="00566267">
            <w:pPr>
              <w:widowControl/>
              <w:snapToGrid w:val="0"/>
              <w:spacing w:line="460" w:lineRule="exact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閱讀</w:t>
            </w:r>
            <w:r>
              <w:rPr>
                <w:rFonts w:ascii="標楷體" w:eastAsia="標楷體" w:hAnsi="標楷體" w:cs="Arial" w:hint="eastAsia"/>
                <w:sz w:val="28"/>
              </w:rPr>
              <w:t>與寫作</w:t>
            </w:r>
          </w:p>
          <w:p w:rsidR="00F755AE" w:rsidRPr="004E3318" w:rsidRDefault="00F755AE" w:rsidP="00566267">
            <w:pPr>
              <w:widowControl/>
              <w:snapToGrid w:val="0"/>
              <w:spacing w:line="460" w:lineRule="exact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擷取概念40(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3864" w:type="dxa"/>
          </w:tcPr>
          <w:p w:rsidR="00F755AE" w:rsidRPr="00A63413" w:rsidRDefault="00F755AE" w:rsidP="00566267">
            <w:pPr>
              <w:widowControl/>
              <w:snapToGrid w:val="0"/>
              <w:spacing w:line="460" w:lineRule="exact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跨領域閱讀與寫作</w:t>
            </w:r>
          </w:p>
          <w:p w:rsidR="00F755AE" w:rsidRPr="00006830" w:rsidRDefault="00F755AE" w:rsidP="00566267">
            <w:pPr>
              <w:widowControl/>
              <w:snapToGrid w:val="0"/>
              <w:spacing w:line="460" w:lineRule="exact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統整概念、寫作技巧精進40(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3864" w:type="dxa"/>
          </w:tcPr>
          <w:p w:rsidR="00F755AE" w:rsidRPr="00A63413" w:rsidRDefault="00F755AE" w:rsidP="00566267">
            <w:pPr>
              <w:widowControl/>
              <w:snapToGrid w:val="0"/>
              <w:spacing w:line="460" w:lineRule="exact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閱讀與</w:t>
            </w:r>
            <w:r>
              <w:rPr>
                <w:rFonts w:ascii="標楷體" w:eastAsia="標楷體" w:hAnsi="標楷體" w:cs="Arial" w:hint="eastAsia"/>
                <w:sz w:val="28"/>
              </w:rPr>
              <w:t>省思</w:t>
            </w:r>
          </w:p>
          <w:p w:rsidR="00F755AE" w:rsidRPr="00006830" w:rsidRDefault="00F755AE" w:rsidP="00566267">
            <w:pPr>
              <w:widowControl/>
              <w:snapToGrid w:val="0"/>
              <w:spacing w:line="460" w:lineRule="exact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寫作與表達40(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</w:tr>
      <w:tr w:rsidR="00F755AE" w:rsidRPr="004E3318" w:rsidTr="00FF75A2">
        <w:trPr>
          <w:trHeight w:val="801"/>
        </w:trPr>
        <w:tc>
          <w:tcPr>
            <w:tcW w:w="1559" w:type="dxa"/>
            <w:vMerge/>
            <w:vAlign w:val="center"/>
          </w:tcPr>
          <w:p w:rsidR="00F755AE" w:rsidRPr="004E3318" w:rsidRDefault="00F755AE" w:rsidP="00F755A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55AE" w:rsidRPr="004E3318" w:rsidRDefault="00F755AE" w:rsidP="00F755A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</w:p>
        </w:tc>
        <w:tc>
          <w:tcPr>
            <w:tcW w:w="3863" w:type="dxa"/>
          </w:tcPr>
          <w:p w:rsidR="00F755AE" w:rsidRPr="00A63413" w:rsidRDefault="00F755AE" w:rsidP="00566267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國際</w:t>
            </w:r>
            <w:r>
              <w:rPr>
                <w:rFonts w:ascii="標楷體" w:eastAsia="標楷體" w:hAnsi="標楷體" w:cs="Arial" w:hint="eastAsia"/>
                <w:sz w:val="28"/>
              </w:rPr>
              <w:t>議題</w:t>
            </w:r>
            <w:r w:rsidRPr="00A63413">
              <w:rPr>
                <w:rFonts w:ascii="標楷體" w:eastAsia="標楷體" w:hAnsi="標楷體" w:cs="Arial" w:hint="eastAsia"/>
                <w:sz w:val="28"/>
              </w:rPr>
              <w:t>探究</w:t>
            </w:r>
          </w:p>
          <w:p w:rsidR="00F755AE" w:rsidRPr="004E3318" w:rsidRDefault="00F755AE" w:rsidP="00566267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國際溝通語言活用</w:t>
            </w:r>
            <w:r>
              <w:rPr>
                <w:rFonts w:ascii="標楷體" w:eastAsia="標楷體" w:hAnsi="標楷體" w:cs="Arial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  <w:tc>
          <w:tcPr>
            <w:tcW w:w="3864" w:type="dxa"/>
          </w:tcPr>
          <w:p w:rsidR="00F755AE" w:rsidRPr="00A63413" w:rsidRDefault="00F755AE" w:rsidP="00566267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國際</w:t>
            </w:r>
            <w:r>
              <w:rPr>
                <w:rFonts w:ascii="標楷體" w:eastAsia="標楷體" w:hAnsi="標楷體" w:cs="Arial" w:hint="eastAsia"/>
                <w:sz w:val="28"/>
              </w:rPr>
              <w:t>議題</w:t>
            </w:r>
            <w:r w:rsidRPr="00A63413">
              <w:rPr>
                <w:rFonts w:ascii="標楷體" w:eastAsia="標楷體" w:hAnsi="標楷體" w:cs="Arial" w:hint="eastAsia"/>
                <w:sz w:val="28"/>
              </w:rPr>
              <w:t>探究</w:t>
            </w:r>
          </w:p>
          <w:p w:rsidR="00F755AE" w:rsidRPr="00A63210" w:rsidRDefault="00F755AE" w:rsidP="00566267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以國際溝通語言探索多元文化</w:t>
            </w:r>
          </w:p>
          <w:p w:rsidR="00F755AE" w:rsidRPr="004E3318" w:rsidRDefault="00F755AE" w:rsidP="00566267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  <w:tc>
          <w:tcPr>
            <w:tcW w:w="3864" w:type="dxa"/>
          </w:tcPr>
          <w:p w:rsidR="00F755AE" w:rsidRPr="00A63413" w:rsidRDefault="00F755AE" w:rsidP="00566267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國際</w:t>
            </w:r>
            <w:r>
              <w:rPr>
                <w:rFonts w:ascii="標楷體" w:eastAsia="標楷體" w:hAnsi="標楷體" w:cs="Arial" w:hint="eastAsia"/>
                <w:sz w:val="28"/>
              </w:rPr>
              <w:t>議題</w:t>
            </w:r>
            <w:r w:rsidRPr="00A63413">
              <w:rPr>
                <w:rFonts w:ascii="標楷體" w:eastAsia="標楷體" w:hAnsi="標楷體" w:cs="Arial" w:hint="eastAsia"/>
                <w:sz w:val="28"/>
              </w:rPr>
              <w:t>探究</w:t>
            </w:r>
          </w:p>
          <w:p w:rsidR="00F755AE" w:rsidRPr="00A63210" w:rsidRDefault="00F755AE" w:rsidP="00566267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以國際溝通語言探索多元文化</w:t>
            </w:r>
          </w:p>
          <w:p w:rsidR="00F755AE" w:rsidRPr="004E3318" w:rsidRDefault="00F755AE" w:rsidP="00566267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</w:tr>
      <w:tr w:rsidR="00F755AE" w:rsidRPr="004E3318" w:rsidTr="00566267">
        <w:trPr>
          <w:trHeight w:val="603"/>
        </w:trPr>
        <w:tc>
          <w:tcPr>
            <w:tcW w:w="1559" w:type="dxa"/>
            <w:vMerge/>
            <w:vAlign w:val="center"/>
          </w:tcPr>
          <w:p w:rsidR="00F755AE" w:rsidRPr="004E3318" w:rsidRDefault="00F755AE" w:rsidP="00F755A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567" w:type="dxa"/>
            <w:vMerge/>
            <w:vAlign w:val="center"/>
          </w:tcPr>
          <w:p w:rsidR="00F755AE" w:rsidRPr="004E3318" w:rsidRDefault="00F755AE" w:rsidP="00F755A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</w:rPr>
            </w:pPr>
          </w:p>
        </w:tc>
        <w:tc>
          <w:tcPr>
            <w:tcW w:w="3863" w:type="dxa"/>
          </w:tcPr>
          <w:p w:rsidR="00F755AE" w:rsidRPr="00A63413" w:rsidRDefault="00F755AE" w:rsidP="00566267">
            <w:pPr>
              <w:widowControl/>
              <w:snapToGrid w:val="0"/>
              <w:spacing w:line="500" w:lineRule="exact"/>
              <w:textAlignment w:val="baseline"/>
              <w:rPr>
                <w:rFonts w:ascii="標楷體" w:eastAsia="標楷體" w:hAnsi="標楷體" w:cs="Arial" w:hint="eastAsia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邏輯推理</w:t>
            </w:r>
            <w:r>
              <w:rPr>
                <w:rFonts w:ascii="標楷體" w:eastAsia="標楷體" w:hAnsi="標楷體" w:cs="Arial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  <w:tc>
          <w:tcPr>
            <w:tcW w:w="3864" w:type="dxa"/>
          </w:tcPr>
          <w:p w:rsidR="00F755AE" w:rsidRPr="00A63413" w:rsidRDefault="00F755AE" w:rsidP="00566267">
            <w:pPr>
              <w:widowControl/>
              <w:snapToGrid w:val="0"/>
              <w:spacing w:line="500" w:lineRule="exact"/>
              <w:textAlignment w:val="baseline"/>
              <w:rPr>
                <w:rFonts w:ascii="標楷體" w:eastAsia="標楷體" w:hAnsi="標楷體" w:cs="Arial" w:hint="eastAsia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邏輯推理</w:t>
            </w:r>
            <w:r>
              <w:rPr>
                <w:rFonts w:ascii="標楷體" w:eastAsia="標楷體" w:hAnsi="標楷體" w:cs="Arial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  <w:tc>
          <w:tcPr>
            <w:tcW w:w="3864" w:type="dxa"/>
          </w:tcPr>
          <w:p w:rsidR="00F755AE" w:rsidRPr="00A63413" w:rsidRDefault="00F755AE" w:rsidP="00566267">
            <w:pPr>
              <w:widowControl/>
              <w:snapToGrid w:val="0"/>
              <w:spacing w:line="500" w:lineRule="exact"/>
              <w:textAlignment w:val="baseline"/>
              <w:rPr>
                <w:rFonts w:ascii="標楷體" w:eastAsia="標楷體" w:hAnsi="標楷體" w:cs="Arial" w:hint="eastAsia"/>
                <w:sz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邏輯推理</w:t>
            </w:r>
            <w:r>
              <w:rPr>
                <w:rFonts w:ascii="標楷體" w:eastAsia="標楷體" w:hAnsi="標楷體" w:cs="Arial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</w:tr>
      <w:tr w:rsidR="00A01B49" w:rsidRPr="004E3318" w:rsidTr="00FF75A2">
        <w:trPr>
          <w:trHeight w:val="531"/>
        </w:trPr>
        <w:tc>
          <w:tcPr>
            <w:tcW w:w="2126" w:type="dxa"/>
            <w:gridSpan w:val="2"/>
            <w:vAlign w:val="center"/>
          </w:tcPr>
          <w:p w:rsidR="00A01B49" w:rsidRPr="004E3318" w:rsidRDefault="00A01B49" w:rsidP="00F755AE">
            <w:pPr>
              <w:widowControl/>
              <w:snapToGrid w:val="0"/>
              <w:spacing w:line="400" w:lineRule="exact"/>
              <w:ind w:rightChars="-43" w:right="-103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社團/技藝課程</w:t>
            </w:r>
            <w:r w:rsidR="00566267">
              <w:rPr>
                <w:rFonts w:ascii="標楷體" w:eastAsia="標楷體" w:hAnsi="標楷體" w:cs="Arial"/>
                <w:sz w:val="24"/>
              </w:rPr>
              <w:br/>
            </w:r>
            <w:bookmarkStart w:id="1" w:name="_GoBack"/>
            <w:bookmarkEnd w:id="1"/>
            <w:r w:rsidRPr="004E3318">
              <w:rPr>
                <w:rFonts w:ascii="標楷體" w:eastAsia="標楷體" w:hAnsi="標楷體" w:cs="Arial" w:hint="eastAsia"/>
                <w:sz w:val="24"/>
              </w:rPr>
              <w:t>1節</w:t>
            </w:r>
          </w:p>
        </w:tc>
        <w:tc>
          <w:tcPr>
            <w:tcW w:w="3863" w:type="dxa"/>
          </w:tcPr>
          <w:p w:rsidR="00A01B49" w:rsidRPr="00A63413" w:rsidRDefault="00A01B49" w:rsidP="00F755AE">
            <w:pPr>
              <w:widowControl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社團</w:t>
            </w:r>
          </w:p>
          <w:p w:rsidR="00A01B49" w:rsidRPr="004E3318" w:rsidRDefault="00A01B49" w:rsidP="00F755AE">
            <w:pPr>
              <w:widowControl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藝文、科學、運動、服務、國際等各類社團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40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(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)</w:t>
            </w:r>
          </w:p>
        </w:tc>
        <w:tc>
          <w:tcPr>
            <w:tcW w:w="3864" w:type="dxa"/>
          </w:tcPr>
          <w:p w:rsidR="00A01B49" w:rsidRPr="00A63413" w:rsidRDefault="00A01B49" w:rsidP="00F755AE">
            <w:pPr>
              <w:widowControl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社團</w:t>
            </w:r>
          </w:p>
          <w:p w:rsidR="00A01B49" w:rsidRPr="004E3318" w:rsidRDefault="00A01B49" w:rsidP="00F755AE">
            <w:pPr>
              <w:widowControl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  <w:bookmarkStart w:id="2" w:name="OLE_LINK11"/>
            <w:bookmarkStart w:id="3" w:name="OLE_LINK12"/>
            <w:r>
              <w:rPr>
                <w:rFonts w:ascii="標楷體" w:eastAsia="標楷體" w:hAnsi="標楷體" w:cs="Arial" w:hint="eastAsia"/>
                <w:sz w:val="24"/>
              </w:rPr>
              <w:t>藝文、科學、運動、服務、國際等各類社團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40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(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)</w:t>
            </w:r>
            <w:bookmarkEnd w:id="2"/>
            <w:bookmarkEnd w:id="3"/>
          </w:p>
        </w:tc>
        <w:tc>
          <w:tcPr>
            <w:tcW w:w="3864" w:type="dxa"/>
          </w:tcPr>
          <w:p w:rsidR="00A01B49" w:rsidRPr="00A63413" w:rsidRDefault="00A01B49" w:rsidP="00F755AE">
            <w:pPr>
              <w:widowControl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社團</w:t>
            </w:r>
          </w:p>
          <w:p w:rsidR="00A01B49" w:rsidRPr="004E3318" w:rsidRDefault="00A01B49" w:rsidP="00F755AE">
            <w:pPr>
              <w:widowControl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藝文、科學、運動、服務、國際等各類社團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40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(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)</w:t>
            </w:r>
          </w:p>
        </w:tc>
      </w:tr>
      <w:tr w:rsidR="00A01B49" w:rsidRPr="004E3318" w:rsidTr="00FF75A2">
        <w:trPr>
          <w:trHeight w:val="1645"/>
        </w:trPr>
        <w:tc>
          <w:tcPr>
            <w:tcW w:w="2126" w:type="dxa"/>
            <w:gridSpan w:val="2"/>
            <w:vAlign w:val="center"/>
          </w:tcPr>
          <w:p w:rsidR="00A01B49" w:rsidRPr="004E3318" w:rsidRDefault="00A01B49" w:rsidP="00F755A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其他類課程 1 節</w:t>
            </w:r>
          </w:p>
        </w:tc>
        <w:tc>
          <w:tcPr>
            <w:tcW w:w="3863" w:type="dxa"/>
          </w:tcPr>
          <w:p w:rsidR="00A01B49" w:rsidRPr="00A63413" w:rsidRDefault="00A01B49" w:rsidP="00F755AE">
            <w:pPr>
              <w:widowControl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民主表達</w:t>
            </w:r>
          </w:p>
          <w:p w:rsidR="00A01B49" w:rsidRDefault="00A01B49" w:rsidP="00F755AE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(性平.生涯.家庭.環境.衛生學</w:t>
            </w:r>
            <w:proofErr w:type="gramStart"/>
            <w:r w:rsidRPr="004E3318">
              <w:rPr>
                <w:rFonts w:ascii="標楷體" w:eastAsia="標楷體" w:hAnsi="標楷體" w:cs="Arial" w:hint="eastAsia"/>
                <w:sz w:val="24"/>
              </w:rPr>
              <w:t>務</w:t>
            </w:r>
            <w:proofErr w:type="gramEnd"/>
            <w:r w:rsidRPr="004E3318">
              <w:rPr>
                <w:rFonts w:ascii="標楷體" w:eastAsia="標楷體" w:hAnsi="標楷體" w:cs="Arial" w:hint="eastAsia"/>
                <w:sz w:val="24"/>
              </w:rPr>
              <w:t>規章.人權.交安.反毒</w:t>
            </w:r>
            <w:r w:rsidRPr="004E3318">
              <w:rPr>
                <w:rFonts w:ascii="標楷體" w:eastAsia="標楷體" w:hAnsi="標楷體" w:cs="Arial"/>
                <w:sz w:val="24"/>
              </w:rPr>
              <w:t>…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各項</w:t>
            </w:r>
            <w:r>
              <w:rPr>
                <w:rFonts w:ascii="標楷體" w:eastAsia="標楷體" w:hAnsi="標楷體" w:cs="Arial" w:hint="eastAsia"/>
                <w:sz w:val="24"/>
              </w:rPr>
              <w:t>議題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活動)</w:t>
            </w:r>
            <w:r>
              <w:rPr>
                <w:rFonts w:ascii="標楷體" w:eastAsia="標楷體" w:hAnsi="標楷體" w:cs="Arial" w:hint="eastAsia"/>
                <w:sz w:val="24"/>
              </w:rPr>
              <w:t>、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班級</w:t>
            </w:r>
            <w:r>
              <w:rPr>
                <w:rFonts w:ascii="標楷體" w:eastAsia="標楷體" w:hAnsi="標楷體" w:cs="Arial" w:hint="eastAsia"/>
                <w:sz w:val="24"/>
              </w:rPr>
              <w:t>輔導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(班級討論.班級競賽)</w:t>
            </w:r>
          </w:p>
          <w:p w:rsidR="00A01B49" w:rsidRPr="004E3318" w:rsidRDefault="00A01B49" w:rsidP="00F755AE">
            <w:pPr>
              <w:widowControl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3864" w:type="dxa"/>
          </w:tcPr>
          <w:p w:rsidR="00A01B49" w:rsidRPr="00A63413" w:rsidRDefault="00A01B49" w:rsidP="00F755AE">
            <w:pPr>
              <w:widowControl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民主表達</w:t>
            </w:r>
          </w:p>
          <w:p w:rsidR="00A01B49" w:rsidRDefault="00A01B49" w:rsidP="00F755AE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(性平.生涯.家庭.環境.衛生學</w:t>
            </w:r>
            <w:proofErr w:type="gramStart"/>
            <w:r w:rsidRPr="004E3318">
              <w:rPr>
                <w:rFonts w:ascii="標楷體" w:eastAsia="標楷體" w:hAnsi="標楷體" w:cs="Arial" w:hint="eastAsia"/>
                <w:sz w:val="24"/>
              </w:rPr>
              <w:t>務</w:t>
            </w:r>
            <w:proofErr w:type="gramEnd"/>
            <w:r w:rsidRPr="004E3318">
              <w:rPr>
                <w:rFonts w:ascii="標楷體" w:eastAsia="標楷體" w:hAnsi="標楷體" w:cs="Arial" w:hint="eastAsia"/>
                <w:sz w:val="24"/>
              </w:rPr>
              <w:t>規章.人權.交安.反毒</w:t>
            </w:r>
            <w:r w:rsidRPr="004E3318">
              <w:rPr>
                <w:rFonts w:ascii="標楷體" w:eastAsia="標楷體" w:hAnsi="標楷體" w:cs="Arial"/>
                <w:sz w:val="24"/>
              </w:rPr>
              <w:t>…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各項</w:t>
            </w:r>
            <w:r>
              <w:rPr>
                <w:rFonts w:ascii="標楷體" w:eastAsia="標楷體" w:hAnsi="標楷體" w:cs="Arial" w:hint="eastAsia"/>
                <w:sz w:val="24"/>
              </w:rPr>
              <w:t>議題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活動)</w:t>
            </w:r>
            <w:r>
              <w:rPr>
                <w:rFonts w:ascii="標楷體" w:eastAsia="標楷體" w:hAnsi="標楷體" w:cs="Arial" w:hint="eastAsia"/>
                <w:sz w:val="24"/>
              </w:rPr>
              <w:t>、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班級</w:t>
            </w:r>
            <w:r>
              <w:rPr>
                <w:rFonts w:ascii="標楷體" w:eastAsia="標楷體" w:hAnsi="標楷體" w:cs="Arial" w:hint="eastAsia"/>
                <w:sz w:val="24"/>
              </w:rPr>
              <w:t>輔導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(班級討論.班級競賽)</w:t>
            </w:r>
          </w:p>
          <w:p w:rsidR="00A01B49" w:rsidRPr="00C21224" w:rsidRDefault="00A01B49" w:rsidP="00F755AE">
            <w:pPr>
              <w:widowControl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  <w:tc>
          <w:tcPr>
            <w:tcW w:w="3864" w:type="dxa"/>
          </w:tcPr>
          <w:p w:rsidR="00A01B49" w:rsidRPr="00A63413" w:rsidRDefault="00A01B49" w:rsidP="00F755AE">
            <w:pPr>
              <w:widowControl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民主表達</w:t>
            </w:r>
          </w:p>
          <w:p w:rsidR="00A01B49" w:rsidRDefault="00A01B49" w:rsidP="00F755AE">
            <w:pPr>
              <w:widowControl/>
              <w:snapToGrid w:val="0"/>
              <w:spacing w:line="400" w:lineRule="exact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(性平.生涯.家庭.環境.衛生學</w:t>
            </w:r>
            <w:proofErr w:type="gramStart"/>
            <w:r w:rsidRPr="004E3318">
              <w:rPr>
                <w:rFonts w:ascii="標楷體" w:eastAsia="標楷體" w:hAnsi="標楷體" w:cs="Arial" w:hint="eastAsia"/>
                <w:sz w:val="24"/>
              </w:rPr>
              <w:t>務</w:t>
            </w:r>
            <w:proofErr w:type="gramEnd"/>
            <w:r w:rsidRPr="004E3318">
              <w:rPr>
                <w:rFonts w:ascii="標楷體" w:eastAsia="標楷體" w:hAnsi="標楷體" w:cs="Arial" w:hint="eastAsia"/>
                <w:sz w:val="24"/>
              </w:rPr>
              <w:t>規章.人權.交安.反毒</w:t>
            </w:r>
            <w:r w:rsidRPr="004E3318">
              <w:rPr>
                <w:rFonts w:ascii="標楷體" w:eastAsia="標楷體" w:hAnsi="標楷體" w:cs="Arial"/>
                <w:sz w:val="24"/>
              </w:rPr>
              <w:t>…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各項</w:t>
            </w:r>
            <w:r>
              <w:rPr>
                <w:rFonts w:ascii="標楷體" w:eastAsia="標楷體" w:hAnsi="標楷體" w:cs="Arial" w:hint="eastAsia"/>
                <w:sz w:val="24"/>
              </w:rPr>
              <w:t>議題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活動)</w:t>
            </w:r>
            <w:r>
              <w:rPr>
                <w:rFonts w:ascii="標楷體" w:eastAsia="標楷體" w:hAnsi="標楷體" w:cs="Arial" w:hint="eastAsia"/>
                <w:sz w:val="24"/>
              </w:rPr>
              <w:t>、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班級</w:t>
            </w:r>
            <w:r>
              <w:rPr>
                <w:rFonts w:ascii="標楷體" w:eastAsia="標楷體" w:hAnsi="標楷體" w:cs="Arial" w:hint="eastAsia"/>
                <w:sz w:val="24"/>
              </w:rPr>
              <w:t>輔導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(班級討論.班級競賽)</w:t>
            </w:r>
          </w:p>
          <w:p w:rsidR="00A01B49" w:rsidRPr="00C21224" w:rsidRDefault="00A01B49" w:rsidP="00F755AE">
            <w:pPr>
              <w:widowControl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</w:tr>
      <w:tr w:rsidR="00A01B49" w:rsidRPr="004E3318" w:rsidTr="00FF75A2">
        <w:trPr>
          <w:trHeight w:val="531"/>
        </w:trPr>
        <w:tc>
          <w:tcPr>
            <w:tcW w:w="2126" w:type="dxa"/>
            <w:gridSpan w:val="2"/>
          </w:tcPr>
          <w:p w:rsidR="00A01B49" w:rsidRPr="004E3318" w:rsidRDefault="00A01B49" w:rsidP="00F755A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每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學年節數</w:t>
            </w:r>
          </w:p>
        </w:tc>
        <w:tc>
          <w:tcPr>
            <w:tcW w:w="3863" w:type="dxa"/>
            <w:vAlign w:val="center"/>
          </w:tcPr>
          <w:p w:rsidR="00A01B49" w:rsidRPr="004E3318" w:rsidRDefault="00F755AE" w:rsidP="00F755A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5</w:t>
            </w:r>
            <w:r w:rsidR="00A01B49">
              <w:rPr>
                <w:rFonts w:ascii="標楷體" w:eastAsia="標楷體" w:hAnsi="標楷體" w:cs="Arial" w:hint="eastAsia"/>
                <w:sz w:val="24"/>
              </w:rPr>
              <w:t>(</w:t>
            </w:r>
            <w:r>
              <w:rPr>
                <w:rFonts w:ascii="標楷體" w:eastAsia="標楷體" w:hAnsi="標楷體" w:cs="Arial" w:hint="eastAsia"/>
                <w:sz w:val="24"/>
              </w:rPr>
              <w:t>20</w:t>
            </w:r>
            <w:r w:rsidR="00A01B49" w:rsidRPr="004E3318">
              <w:rPr>
                <w:rFonts w:ascii="標楷體" w:eastAsia="標楷體" w:hAnsi="標楷體" w:cs="Arial" w:hint="eastAsia"/>
                <w:sz w:val="24"/>
              </w:rPr>
              <w:t>0</w:t>
            </w:r>
            <w:r w:rsidR="00A01B49"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3864" w:type="dxa"/>
            <w:vAlign w:val="center"/>
          </w:tcPr>
          <w:p w:rsidR="00A01B49" w:rsidRPr="004E3318" w:rsidRDefault="00F755AE" w:rsidP="00F755A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5</w:t>
            </w:r>
            <w:r w:rsidR="00A01B49">
              <w:rPr>
                <w:rFonts w:ascii="標楷體" w:eastAsia="標楷體" w:hAnsi="標楷體" w:cs="Arial" w:hint="eastAsia"/>
                <w:sz w:val="24"/>
              </w:rPr>
              <w:t>(</w:t>
            </w:r>
            <w:r>
              <w:rPr>
                <w:rFonts w:ascii="標楷體" w:eastAsia="標楷體" w:hAnsi="標楷體" w:cs="Arial" w:hint="eastAsia"/>
                <w:sz w:val="24"/>
              </w:rPr>
              <w:t>20</w:t>
            </w:r>
            <w:r w:rsidR="00A01B49" w:rsidRPr="004E3318">
              <w:rPr>
                <w:rFonts w:ascii="標楷體" w:eastAsia="標楷體" w:hAnsi="標楷體" w:cs="Arial" w:hint="eastAsia"/>
                <w:sz w:val="24"/>
              </w:rPr>
              <w:t>0</w:t>
            </w:r>
            <w:r w:rsidR="00A01B49"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3864" w:type="dxa"/>
            <w:vAlign w:val="center"/>
          </w:tcPr>
          <w:p w:rsidR="00A01B49" w:rsidRPr="004E3318" w:rsidRDefault="00A01B49" w:rsidP="00F755AE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5(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200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</w:tr>
    </w:tbl>
    <w:p w:rsidR="003641DF" w:rsidRDefault="00A31D01"/>
    <w:sectPr w:rsidR="003641DF" w:rsidSect="008A597A">
      <w:headerReference w:type="default" r:id="rId7"/>
      <w:pgSz w:w="16838" w:h="11906" w:orient="landscape" w:code="9"/>
      <w:pgMar w:top="1080" w:right="1440" w:bottom="1080" w:left="1440" w:header="851" w:footer="6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D01" w:rsidRDefault="00A31D01">
      <w:r>
        <w:separator/>
      </w:r>
    </w:p>
  </w:endnote>
  <w:endnote w:type="continuationSeparator" w:id="0">
    <w:p w:rsidR="00A31D01" w:rsidRDefault="00A3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D01" w:rsidRDefault="00A31D01">
      <w:r>
        <w:separator/>
      </w:r>
    </w:p>
  </w:footnote>
  <w:footnote w:type="continuationSeparator" w:id="0">
    <w:p w:rsidR="00A31D01" w:rsidRDefault="00A3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A27" w:rsidRPr="00D90305" w:rsidRDefault="00A01B49" w:rsidP="00D90305">
    <w:pPr>
      <w:pStyle w:val="2"/>
      <w:snapToGrid w:val="0"/>
      <w:ind w:left="272" w:hanging="272"/>
      <w:rPr>
        <w:rFonts w:ascii="標楷體" w:hAnsi="標楷體"/>
        <w:color w:val="auto"/>
        <w:sz w:val="24"/>
        <w:szCs w:val="24"/>
      </w:rPr>
    </w:pPr>
    <w:r w:rsidRPr="00D90305">
      <w:rPr>
        <w:rFonts w:ascii="標楷體" w:hAnsi="標楷體" w:hint="eastAsia"/>
        <w:color w:val="auto"/>
        <w:sz w:val="24"/>
        <w:szCs w:val="24"/>
      </w:rPr>
      <w:t>C19 108學年彈性學習課程規劃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7FCA"/>
    <w:multiLevelType w:val="hybridMultilevel"/>
    <w:tmpl w:val="2C9EF93A"/>
    <w:lvl w:ilvl="0" w:tplc="FC7E25D2">
      <w:start w:val="1"/>
      <w:numFmt w:val="taiwaneseCountingThousand"/>
      <w:lvlText w:val="%1、"/>
      <w:lvlJc w:val="left"/>
      <w:pPr>
        <w:ind w:left="9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49"/>
    <w:rsid w:val="00280467"/>
    <w:rsid w:val="003503C5"/>
    <w:rsid w:val="00453778"/>
    <w:rsid w:val="00566267"/>
    <w:rsid w:val="00A01B49"/>
    <w:rsid w:val="00A31D01"/>
    <w:rsid w:val="00C212F5"/>
    <w:rsid w:val="00F7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B06F3"/>
  <w14:defaultImageDpi w14:val="32767"/>
  <w15:chartTrackingRefBased/>
  <w15:docId w15:val="{8E632214-D7F2-3A4C-8EB8-4AB5BE02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01B49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A01B49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01B49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A01B4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01B4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LIN home</cp:lastModifiedBy>
  <cp:revision>2</cp:revision>
  <dcterms:created xsi:type="dcterms:W3CDTF">2018-08-10T14:43:00Z</dcterms:created>
  <dcterms:modified xsi:type="dcterms:W3CDTF">2018-08-10T14:43:00Z</dcterms:modified>
</cp:coreProperties>
</file>